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</w:t>
      </w:r>
      <w:r w:rsidR="00847DFB"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>Geografía</w:t>
      </w:r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 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CURSO  Y </w:t>
      </w: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>: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</w:t>
      </w:r>
      <w:r w:rsidR="00621F59">
        <w:rPr>
          <w:rStyle w:val="Ninguno"/>
          <w:rFonts w:ascii="Arial" w:hAnsi="Arial"/>
          <w:sz w:val="24"/>
          <w:szCs w:val="24"/>
        </w:rPr>
        <w:t>4to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5D4FAA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21F59">
        <w:rPr>
          <w:rStyle w:val="Ninguno"/>
          <w:rFonts w:ascii="Arial" w:hAnsi="Arial"/>
          <w:sz w:val="24"/>
          <w:szCs w:val="24"/>
        </w:rPr>
        <w:t>Espacio de Definición Institucional IV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881138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: </w:t>
      </w:r>
      <w:r w:rsidR="00621F59">
        <w:rPr>
          <w:rStyle w:val="Ninguno"/>
          <w:rFonts w:ascii="Arial" w:hAnsi="Arial"/>
          <w:sz w:val="24"/>
          <w:szCs w:val="24"/>
          <w:lang w:val="es-ES_tradnl"/>
        </w:rPr>
        <w:t>Milagros Pilar Deluca</w:t>
      </w:r>
    </w:p>
    <w:p w:rsidR="00F02005" w:rsidRPr="00881138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881138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: </w:t>
      </w:r>
      <w:r w:rsidR="00621F59">
        <w:rPr>
          <w:rStyle w:val="Ninguno"/>
          <w:rFonts w:ascii="Arial" w:hAnsi="Arial"/>
          <w:sz w:val="24"/>
          <w:szCs w:val="24"/>
          <w:lang w:val="es-ES_tradnl"/>
        </w:rPr>
        <w:t>4</w:t>
      </w:r>
      <w:r w:rsidR="00881138">
        <w:rPr>
          <w:rStyle w:val="Ninguno"/>
          <w:rFonts w:ascii="Arial" w:hAnsi="Arial"/>
          <w:sz w:val="24"/>
          <w:szCs w:val="24"/>
          <w:lang w:val="es-ES_tradnl"/>
        </w:rPr>
        <w:t xml:space="preserve"> </w:t>
      </w:r>
      <w:r w:rsidR="00621F59">
        <w:rPr>
          <w:rStyle w:val="Ninguno"/>
          <w:rFonts w:ascii="Arial" w:hAnsi="Arial"/>
          <w:sz w:val="24"/>
          <w:szCs w:val="24"/>
          <w:lang w:val="es-ES_tradnl"/>
        </w:rPr>
        <w:t>módulos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A29BF" w:rsidRDefault="00DA29BF" w:rsidP="002D6B24">
      <w:pPr>
        <w:pStyle w:val="Cuerpo"/>
        <w:spacing w:after="0" w:line="240" w:lineRule="auto"/>
        <w:jc w:val="both"/>
        <w:rPr>
          <w:sz w:val="23"/>
          <w:szCs w:val="23"/>
        </w:rPr>
      </w:pPr>
    </w:p>
    <w:p w:rsidR="00F02005" w:rsidRPr="00DA29BF" w:rsidRDefault="00DA29BF" w:rsidP="002D6B2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u w:val="single"/>
        </w:rPr>
      </w:pPr>
      <w:r w:rsidRPr="00DA29BF">
        <w:rPr>
          <w:rFonts w:ascii="Arial" w:hAnsi="Arial" w:cs="Times New Roman"/>
          <w:color w:val="auto"/>
          <w:sz w:val="24"/>
          <w:szCs w:val="24"/>
          <w:lang w:val="es-AR" w:eastAsia="en-US"/>
          <w14:textOutline w14:w="0" w14:cap="rnd" w14:cmpd="sng" w14:algn="ctr">
            <w14:noFill/>
            <w14:prstDash w14:val="solid"/>
            <w14:bevel/>
          </w14:textOutline>
        </w:rPr>
        <w:t>Al finalizar el curso se espera que los estudiantes sean capaces de:</w:t>
      </w:r>
    </w:p>
    <w:p w:rsidR="00621F59" w:rsidRPr="00DA29BF" w:rsidRDefault="00621F59" w:rsidP="002D6B24">
      <w:pPr>
        <w:pStyle w:val="Prrafodelist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 Unicode MS" w:hAnsi="Arial" w:cs="Times New Roman"/>
          <w:color w:val="auto"/>
          <w:sz w:val="24"/>
          <w:szCs w:val="24"/>
          <w:lang w:val="es-AR" w:eastAsia="en-US"/>
        </w:rPr>
      </w:pPr>
      <w:r w:rsidRPr="00DA29BF">
        <w:rPr>
          <w:rFonts w:ascii="Arial" w:eastAsia="Arial Unicode MS" w:hAnsi="Arial" w:cs="Times New Roman"/>
          <w:color w:val="auto"/>
          <w:sz w:val="24"/>
          <w:szCs w:val="24"/>
          <w:lang w:val="es-AR" w:eastAsia="en-US"/>
        </w:rPr>
        <w:t xml:space="preserve">Identificar y comprender diversos enfoques teóricos que explican los problemas de las minorías y los excluidos, teniendo en cuenta los desarrollos recientes de la Geografía y las transformaciones de la sociedad contemporánea.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spacing w:after="164"/>
        <w:jc w:val="both"/>
        <w:rPr>
          <w:rFonts w:ascii="Arial" w:hAnsi="Arial"/>
          <w:color w:val="auto"/>
          <w:lang w:eastAsia="en-US"/>
        </w:rPr>
      </w:pPr>
      <w:r w:rsidRPr="00621F59">
        <w:rPr>
          <w:rFonts w:ascii="Arial" w:hAnsi="Arial"/>
          <w:color w:val="auto"/>
          <w:lang w:eastAsia="en-US"/>
        </w:rPr>
        <w:t xml:space="preserve">Abordar las condiciones de exclusión de diversos grupos sociales desde una perspectiva multicausal, que observe estos procesos en su situación histórica y geográfica, contemplando la complejidad que los atraviesa.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spacing w:after="164"/>
        <w:jc w:val="both"/>
        <w:rPr>
          <w:rFonts w:ascii="Arial" w:hAnsi="Arial"/>
          <w:color w:val="auto"/>
          <w:lang w:eastAsia="en-US"/>
        </w:rPr>
      </w:pPr>
      <w:r w:rsidRPr="00621F59">
        <w:rPr>
          <w:rFonts w:ascii="Arial" w:hAnsi="Arial"/>
          <w:color w:val="auto"/>
          <w:lang w:eastAsia="en-US"/>
        </w:rPr>
        <w:t xml:space="preserve">Analizar críticamente la bibliografía trabajada en la materia.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spacing w:after="164"/>
        <w:jc w:val="both"/>
        <w:rPr>
          <w:rFonts w:ascii="Arial" w:hAnsi="Arial"/>
          <w:color w:val="auto"/>
          <w:lang w:eastAsia="en-US"/>
        </w:rPr>
      </w:pPr>
      <w:r>
        <w:rPr>
          <w:rFonts w:ascii="Arial" w:hAnsi="Arial"/>
          <w:color w:val="auto"/>
          <w:lang w:eastAsia="en-US"/>
        </w:rPr>
        <w:t>T</w:t>
      </w:r>
      <w:r w:rsidRPr="00621F59">
        <w:rPr>
          <w:rFonts w:ascii="Arial" w:hAnsi="Arial"/>
          <w:color w:val="auto"/>
          <w:lang w:eastAsia="en-US"/>
        </w:rPr>
        <w:t xml:space="preserve">omar decisiones fundamentadas sobre cómo seleccionar y elaborar propuestas didácticas significativas sobre los problemas de las minorías y de los excluidos.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spacing w:after="164"/>
        <w:jc w:val="both"/>
        <w:rPr>
          <w:rFonts w:ascii="Arial" w:hAnsi="Arial"/>
          <w:color w:val="auto"/>
          <w:lang w:eastAsia="en-US"/>
        </w:rPr>
      </w:pPr>
      <w:r w:rsidRPr="00621F59">
        <w:rPr>
          <w:rFonts w:ascii="Arial" w:hAnsi="Arial"/>
          <w:color w:val="auto"/>
          <w:lang w:eastAsia="en-US"/>
        </w:rPr>
        <w:t xml:space="preserve">Producir de modo autónomo una secuencia didáctica para la enseñanza de la geografía de los problemas de las minorías y excluidos, atenta a los debates teóricos vistos en la materia y que contribuya a la formación de los estudiantes propiciando miradas reflexivas sobre estas realidades.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jc w:val="both"/>
        <w:rPr>
          <w:rFonts w:ascii="Arial" w:hAnsi="Arial"/>
          <w:color w:val="auto"/>
          <w:lang w:eastAsia="en-US"/>
        </w:rPr>
      </w:pPr>
      <w:r w:rsidRPr="00621F59">
        <w:rPr>
          <w:rFonts w:ascii="Arial" w:hAnsi="Arial"/>
          <w:color w:val="auto"/>
          <w:lang w:eastAsia="en-US"/>
        </w:rPr>
        <w:t xml:space="preserve">Respetar los derechos de las minorías y valorar todo tipo de diversidad en el marco de la democracia. </w:t>
      </w:r>
    </w:p>
    <w:p w:rsidR="00621F59" w:rsidRDefault="00621F59" w:rsidP="002D6B24">
      <w:pPr>
        <w:pStyle w:val="Textoindependiente2"/>
        <w:jc w:val="both"/>
        <w:rPr>
          <w:lang w:val="es-AR"/>
        </w:rPr>
      </w:pPr>
    </w:p>
    <w:p w:rsidR="00621F59" w:rsidRPr="00E23561" w:rsidRDefault="00621F59" w:rsidP="002D6B24">
      <w:pPr>
        <w:pStyle w:val="Textoindependiente2"/>
        <w:ind w:left="360"/>
        <w:jc w:val="both"/>
        <w:rPr>
          <w:rStyle w:val="Ninguno"/>
          <w:rFonts w:eastAsia="Arial" w:cs="Arial"/>
          <w:szCs w:val="24"/>
          <w:lang w:val="es-AR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2D6B24" w:rsidRPr="00C763D8" w:rsidRDefault="00C763D8" w:rsidP="00995F8A">
      <w:pPr>
        <w:jc w:val="both"/>
        <w:rPr>
          <w:rFonts w:ascii="Arial" w:hAnsi="Arial"/>
          <w:b/>
          <w:i/>
          <w:lang w:val="es-AR"/>
        </w:rPr>
      </w:pPr>
      <w:r w:rsidRPr="00C763D8">
        <w:rPr>
          <w:rFonts w:ascii="Arial" w:hAnsi="Arial"/>
          <w:b/>
          <w:i/>
          <w:u w:val="single"/>
          <w:lang w:val="es-AR"/>
        </w:rPr>
        <w:t>Unidad 1</w:t>
      </w:r>
      <w:r w:rsidR="002D6B24">
        <w:rPr>
          <w:rFonts w:ascii="Arial" w:hAnsi="Arial"/>
          <w:b/>
          <w:i/>
          <w:lang w:val="es-AR"/>
        </w:rPr>
        <w:t xml:space="preserve">: </w:t>
      </w:r>
      <w:r w:rsidR="002D6B24" w:rsidRPr="002D6B24">
        <w:rPr>
          <w:rFonts w:ascii="Arial" w:hAnsi="Arial"/>
          <w:b/>
          <w:i/>
          <w:lang w:val="es-AR"/>
        </w:rPr>
        <w:t>El problema de las minorías y los excluidos: aportes teóricos</w:t>
      </w:r>
    </w:p>
    <w:p w:rsidR="002D6B24" w:rsidRDefault="002D6B24" w:rsidP="00995F8A">
      <w:pPr>
        <w:pStyle w:val="Textoindependiente2"/>
        <w:jc w:val="both"/>
      </w:pPr>
      <w:r w:rsidRPr="002D6B24">
        <w:t>Teorías y conceptos clave para la comprensión de los problemas de las minorías y los excluidos: cultura, identidad, diversidad, desigualdad, vulnerabilidad, marginación y exclusión social. Abordajes desde la Geografía y las Ciencias Sociales.</w:t>
      </w:r>
    </w:p>
    <w:p w:rsidR="00F02005" w:rsidRDefault="00F02005" w:rsidP="00995F8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F02005" w:rsidRDefault="00D62FBD" w:rsidP="00995F8A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 w:rsidR="00C763D8">
        <w:rPr>
          <w:rStyle w:val="Ninguno"/>
          <w:rFonts w:ascii="Arial" w:hAnsi="Arial"/>
          <w:b/>
          <w:lang w:val="es-ES_tradnl"/>
        </w:rPr>
        <w:t>ía</w:t>
      </w:r>
      <w:proofErr w:type="spellEnd"/>
      <w:r w:rsidR="00C763D8">
        <w:rPr>
          <w:rStyle w:val="Ninguno"/>
          <w:rFonts w:ascii="Arial" w:hAnsi="Arial"/>
          <w:b/>
          <w:lang w:val="es-ES_tradnl"/>
        </w:rPr>
        <w:t xml:space="preserve"> Obligatoria Unidad 1:</w:t>
      </w:r>
    </w:p>
    <w:p w:rsidR="00473C32" w:rsidRPr="007A7308" w:rsidRDefault="00473C32" w:rsidP="00473C32">
      <w:pPr>
        <w:pStyle w:val="Prrafodelist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AR"/>
        </w:rPr>
      </w:pPr>
      <w:r w:rsidRPr="007A7308">
        <w:rPr>
          <w:rFonts w:ascii="Times New Roman" w:hAnsi="Times New Roman" w:cs="Times New Roman"/>
          <w:sz w:val="24"/>
          <w:szCs w:val="24"/>
          <w:lang w:val="es-AR"/>
        </w:rPr>
        <w:t>CASTEL, R. (2004). Las trampas de la exclusión. Trabajo y utilidad social. Buenos Aires: Topia Editorial, 21-38.</w:t>
      </w:r>
    </w:p>
    <w:p w:rsidR="00473C32" w:rsidRPr="007A7308" w:rsidRDefault="00473C32" w:rsidP="00473C32">
      <w:pPr>
        <w:pStyle w:val="Textoindependiente2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7308">
        <w:rPr>
          <w:rFonts w:ascii="Times New Roman" w:hAnsi="Times New Roman"/>
          <w:szCs w:val="24"/>
        </w:rPr>
        <w:lastRenderedPageBreak/>
        <w:t xml:space="preserve">CASTRO, Hortensia y Sandra E. MINVIELLE (2010): “El rol de los problemas en la Educativa en Argentina”, Revista </w:t>
      </w:r>
      <w:proofErr w:type="spellStart"/>
      <w:r w:rsidRPr="007A7308">
        <w:rPr>
          <w:rFonts w:ascii="Times New Roman" w:hAnsi="Times New Roman"/>
          <w:szCs w:val="24"/>
        </w:rPr>
        <w:t>Documents</w:t>
      </w:r>
      <w:proofErr w:type="spellEnd"/>
      <w:r w:rsidRPr="007A7308">
        <w:rPr>
          <w:rFonts w:ascii="Times New Roman" w:hAnsi="Times New Roman"/>
          <w:szCs w:val="24"/>
        </w:rPr>
        <w:t xml:space="preserve"> </w:t>
      </w:r>
      <w:proofErr w:type="spellStart"/>
      <w:r w:rsidRPr="007A7308">
        <w:rPr>
          <w:rFonts w:ascii="Times New Roman" w:hAnsi="Times New Roman"/>
          <w:szCs w:val="24"/>
        </w:rPr>
        <w:t>d´Análisi</w:t>
      </w:r>
      <w:proofErr w:type="spellEnd"/>
      <w:r w:rsidRPr="007A7308">
        <w:rPr>
          <w:rFonts w:ascii="Times New Roman" w:hAnsi="Times New Roman"/>
          <w:szCs w:val="24"/>
        </w:rPr>
        <w:t xml:space="preserve"> Geográfica vol. 56, Nº 2, elaboración de contenidos escolares de Geografía. Reflexiones desde la Reforma</w:t>
      </w:r>
    </w:p>
    <w:p w:rsidR="00473C32" w:rsidRPr="007A7308" w:rsidRDefault="00473C32" w:rsidP="00995F8A">
      <w:pPr>
        <w:pStyle w:val="Textoindependiente2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7308">
        <w:rPr>
          <w:rFonts w:ascii="Times New Roman" w:hAnsi="Times New Roman"/>
          <w:color w:val="222222"/>
          <w:szCs w:val="24"/>
          <w:shd w:val="clear" w:color="auto" w:fill="FFFFFF"/>
        </w:rPr>
        <w:t>GENTILI, P. (2001). La exclusión y la escuela: el apartheid educativo como política de ocultamiento. </w:t>
      </w:r>
      <w:r w:rsidRPr="007A7308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revista Docencia</w:t>
      </w:r>
      <w:r w:rsidRPr="007A7308">
        <w:rPr>
          <w:rFonts w:ascii="Times New Roman" w:hAnsi="Times New Roman"/>
          <w:color w:val="222222"/>
          <w:szCs w:val="24"/>
          <w:shd w:val="clear" w:color="auto" w:fill="FFFFFF"/>
        </w:rPr>
        <w:t>, </w:t>
      </w:r>
      <w:r w:rsidRPr="007A7308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15</w:t>
      </w:r>
      <w:r w:rsidRPr="007A7308">
        <w:rPr>
          <w:rFonts w:ascii="Times New Roman" w:hAnsi="Times New Roman"/>
          <w:color w:val="222222"/>
          <w:szCs w:val="24"/>
          <w:shd w:val="clear" w:color="auto" w:fill="FFFFFF"/>
        </w:rPr>
        <w:t>, 4-11</w:t>
      </w:r>
    </w:p>
    <w:p w:rsidR="00473C32" w:rsidRPr="007A7308" w:rsidRDefault="00473C32" w:rsidP="00995F8A">
      <w:pPr>
        <w:pStyle w:val="Textoindependiente2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7308">
        <w:rPr>
          <w:rFonts w:ascii="Times New Roman" w:hAnsi="Times New Roman"/>
          <w:szCs w:val="24"/>
        </w:rPr>
        <w:t xml:space="preserve">MORIN, Edgar (1996) Introducción al pensamiento complejo, Barcelona, </w:t>
      </w:r>
      <w:proofErr w:type="spellStart"/>
      <w:r w:rsidRPr="007A7308">
        <w:rPr>
          <w:rFonts w:ascii="Times New Roman" w:hAnsi="Times New Roman"/>
          <w:szCs w:val="24"/>
        </w:rPr>
        <w:t>Gedisa</w:t>
      </w:r>
      <w:proofErr w:type="spellEnd"/>
      <w:r w:rsidRPr="007A7308">
        <w:rPr>
          <w:rFonts w:ascii="Times New Roman" w:hAnsi="Times New Roman"/>
          <w:szCs w:val="24"/>
        </w:rPr>
        <w:t xml:space="preserve"> editorial.</w:t>
      </w:r>
    </w:p>
    <w:p w:rsidR="00473C32" w:rsidRPr="007A7308" w:rsidRDefault="00473C32" w:rsidP="00995F8A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A730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NOGUÉ, J., &amp; ROMERO, J. (2006). Otras geografías, otros tiempos. Nuevas y viejas preguntas, viejas y nuevas respuestas. </w:t>
      </w:r>
      <w:proofErr w:type="spellStart"/>
      <w:r w:rsidRPr="007A7308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Nogué</w:t>
      </w:r>
      <w:proofErr w:type="spellEnd"/>
      <w:r w:rsidRPr="007A7308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, J. y Romero, J. Las otras geografías. Valencia: Tirant lo Blanch</w:t>
      </w:r>
      <w:r w:rsidRPr="007A730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15-50.</w:t>
      </w:r>
    </w:p>
    <w:p w:rsidR="00C763D8" w:rsidRPr="00C763D8" w:rsidRDefault="00C763D8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lang w:val="es-AR"/>
        </w:rPr>
      </w:pPr>
    </w:p>
    <w:p w:rsidR="00F02005" w:rsidRPr="00995F8A" w:rsidRDefault="00C763D8" w:rsidP="00995F8A">
      <w:pPr>
        <w:pStyle w:val="Textoindependiente2"/>
        <w:rPr>
          <w:b/>
          <w:i/>
        </w:rPr>
      </w:pPr>
      <w:r>
        <w:rPr>
          <w:b/>
          <w:i/>
          <w:u w:val="single"/>
        </w:rPr>
        <w:t>Unidad 2:</w:t>
      </w:r>
      <w:r w:rsidRPr="00995F8A">
        <w:rPr>
          <w:b/>
          <w:i/>
        </w:rPr>
        <w:t xml:space="preserve"> </w:t>
      </w:r>
      <w:r w:rsidR="00995F8A">
        <w:rPr>
          <w:b/>
          <w:i/>
        </w:rPr>
        <w:t>C</w:t>
      </w:r>
      <w:r w:rsidR="00995F8A" w:rsidRPr="00995F8A">
        <w:rPr>
          <w:b/>
          <w:i/>
        </w:rPr>
        <w:t>ultura digital y educación. Los excluidos digitales.</w:t>
      </w:r>
    </w:p>
    <w:p w:rsidR="00995F8A" w:rsidRPr="00995F8A" w:rsidRDefault="00995F8A" w:rsidP="00995F8A">
      <w:pPr>
        <w:pStyle w:val="Textoindependiente2"/>
        <w:jc w:val="both"/>
      </w:pPr>
      <w:r w:rsidRPr="00995F8A">
        <w:t>La globalización y la sociedad de la información. Transformaciones sociales y culturales configuradas por las nuevas tecnologías de la comunicación y la información (TIC) que atraviesan la vida cotidiana, la educación y la subjetividad de los adolescentes. Los excluidos digitales. Transformaciones en las formas de construcción del conocimiento en la cultura digital. Planificar y enseñar los problemas de las minorías y los excluídos con narrativas audiovisuales y transmedia. La cultura digital y las TIC como eje transversal de la materia.</w:t>
      </w:r>
    </w:p>
    <w:p w:rsidR="00995F8A" w:rsidRDefault="00995F8A" w:rsidP="00C763D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C763D8" w:rsidRDefault="00C763D8" w:rsidP="00C763D8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2:</w:t>
      </w:r>
    </w:p>
    <w:p w:rsidR="00C763D8" w:rsidRPr="007A7308" w:rsidRDefault="00995F8A" w:rsidP="00995F8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7A7308">
        <w:t xml:space="preserve">CASTELLS, M. (1998) </w:t>
      </w:r>
      <w:r w:rsidRPr="007A7308">
        <w:rPr>
          <w:i/>
        </w:rPr>
        <w:t>La era de la información. Economía, sociedad, cultura</w:t>
      </w:r>
      <w:r w:rsidRPr="007A7308">
        <w:t>. Volumen III Fin de milenio. Madrid: Alianza . Cap: 2 El cuarto mundo: capitalismo informacional, pobreza y exclusión social. Pag. 95-107</w:t>
      </w:r>
    </w:p>
    <w:p w:rsidR="00995F8A" w:rsidRPr="007A7308" w:rsidRDefault="00473C32" w:rsidP="00995F8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7A7308">
        <w:t>DUSSEL, I., &amp; TRUJILLO REYES, B. F. (2018). ¿</w:t>
      </w:r>
      <w:proofErr w:type="spellStart"/>
      <w:r w:rsidRPr="007A7308">
        <w:t>Nuevas</w:t>
      </w:r>
      <w:proofErr w:type="spellEnd"/>
      <w:r w:rsidRPr="007A7308">
        <w:t xml:space="preserve"> </w:t>
      </w:r>
      <w:proofErr w:type="spellStart"/>
      <w:r w:rsidRPr="007A7308">
        <w:t>formas</w:t>
      </w:r>
      <w:proofErr w:type="spellEnd"/>
      <w:r w:rsidRPr="007A7308">
        <w:t xml:space="preserve"> de </w:t>
      </w:r>
      <w:proofErr w:type="spellStart"/>
      <w:r w:rsidRPr="007A7308">
        <w:t>enseñar</w:t>
      </w:r>
      <w:proofErr w:type="spellEnd"/>
      <w:r w:rsidRPr="007A7308">
        <w:t xml:space="preserve"> y </w:t>
      </w:r>
      <w:proofErr w:type="spellStart"/>
      <w:r w:rsidRPr="007A7308">
        <w:t>aprender</w:t>
      </w:r>
      <w:proofErr w:type="spellEnd"/>
      <w:proofErr w:type="gramStart"/>
      <w:r w:rsidRPr="007A7308">
        <w:t>?.</w:t>
      </w:r>
      <w:proofErr w:type="gramEnd"/>
      <w:r w:rsidRPr="007A7308">
        <w:t xml:space="preserve"> Las </w:t>
      </w:r>
      <w:proofErr w:type="spellStart"/>
      <w:r w:rsidRPr="007A7308">
        <w:t>posibilidades</w:t>
      </w:r>
      <w:proofErr w:type="spellEnd"/>
      <w:r w:rsidRPr="007A7308">
        <w:t xml:space="preserve"> </w:t>
      </w:r>
      <w:proofErr w:type="spellStart"/>
      <w:r w:rsidRPr="007A7308">
        <w:t>en</w:t>
      </w:r>
      <w:proofErr w:type="spellEnd"/>
      <w:r w:rsidRPr="007A7308">
        <w:t xml:space="preserve"> </w:t>
      </w:r>
      <w:proofErr w:type="spellStart"/>
      <w:r w:rsidRPr="007A7308">
        <w:t>conflicto</w:t>
      </w:r>
      <w:proofErr w:type="spellEnd"/>
      <w:r w:rsidRPr="007A7308">
        <w:t xml:space="preserve"> de las </w:t>
      </w:r>
      <w:proofErr w:type="spellStart"/>
      <w:r w:rsidRPr="007A7308">
        <w:t>tecnologías</w:t>
      </w:r>
      <w:proofErr w:type="spellEnd"/>
      <w:r w:rsidRPr="007A7308">
        <w:t xml:space="preserve"> </w:t>
      </w:r>
      <w:proofErr w:type="spellStart"/>
      <w:r w:rsidRPr="007A7308">
        <w:t>digitales</w:t>
      </w:r>
      <w:proofErr w:type="spellEnd"/>
      <w:r w:rsidRPr="007A7308">
        <w:t xml:space="preserve"> </w:t>
      </w:r>
      <w:proofErr w:type="spellStart"/>
      <w:r w:rsidRPr="007A7308">
        <w:t>en</w:t>
      </w:r>
      <w:proofErr w:type="spellEnd"/>
      <w:r w:rsidRPr="007A7308">
        <w:t xml:space="preserve"> la </w:t>
      </w:r>
      <w:proofErr w:type="spellStart"/>
      <w:r w:rsidRPr="007A7308">
        <w:t>escuela</w:t>
      </w:r>
      <w:proofErr w:type="spellEnd"/>
      <w:r w:rsidRPr="007A7308">
        <w:t>. </w:t>
      </w:r>
      <w:proofErr w:type="spellStart"/>
      <w:r w:rsidRPr="007A7308">
        <w:t>Perfiles</w:t>
      </w:r>
      <w:proofErr w:type="spellEnd"/>
      <w:r w:rsidRPr="007A7308">
        <w:t xml:space="preserve"> </w:t>
      </w:r>
      <w:proofErr w:type="spellStart"/>
      <w:r w:rsidRPr="007A7308">
        <w:t>educativos</w:t>
      </w:r>
      <w:proofErr w:type="spellEnd"/>
      <w:r w:rsidRPr="007A7308">
        <w:t>, 40(SPE), 142-178.</w:t>
      </w:r>
    </w:p>
    <w:p w:rsidR="00995F8A" w:rsidRPr="00995F8A" w:rsidRDefault="00995F8A" w:rsidP="00995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es-AR"/>
        </w:rPr>
      </w:pPr>
    </w:p>
    <w:p w:rsidR="00995F8A" w:rsidRPr="00995F8A" w:rsidRDefault="00995F8A" w:rsidP="00995F8A">
      <w:pPr>
        <w:rPr>
          <w:rFonts w:ascii="Arial" w:hAnsi="Arial"/>
        </w:rPr>
      </w:pPr>
      <w:r>
        <w:rPr>
          <w:rFonts w:ascii="Arial" w:hAnsi="Arial"/>
          <w:b/>
          <w:i/>
          <w:u w:val="single"/>
          <w:lang w:val="es-AR"/>
        </w:rPr>
        <w:t>Unidad 3</w:t>
      </w:r>
      <w:r w:rsidRPr="00995F8A">
        <w:rPr>
          <w:rFonts w:ascii="Arial" w:hAnsi="Arial"/>
          <w:b/>
          <w:i/>
          <w:lang w:val="es-AR"/>
        </w:rPr>
        <w:t>: Las Geografías de género, feministas y de las sexualidades.</w:t>
      </w:r>
    </w:p>
    <w:p w:rsidR="00995F8A" w:rsidRPr="00473C32" w:rsidRDefault="00995F8A" w:rsidP="00F27729">
      <w:pPr>
        <w:pStyle w:val="Cuerpo"/>
        <w:spacing w:line="276" w:lineRule="auto"/>
        <w:jc w:val="both"/>
        <w:rPr>
          <w:rFonts w:ascii="Arial" w:hAnsi="Arial"/>
          <w:sz w:val="24"/>
        </w:rPr>
      </w:pPr>
      <w:r w:rsidRPr="00995F8A">
        <w:rPr>
          <w:rFonts w:ascii="Arial" w:hAnsi="Arial"/>
          <w:sz w:val="24"/>
        </w:rPr>
        <w:t>Las diferencias teóricas entre las Geografías de género, feministas y de las sexualidades. El género y los roles de género en la educación. Cruces entre la pedagogía, la geografía escolar y la perspectiva de género: la ley de Educación Sexual Integral en las clases de Geografía. Estrategias para la incorporación de la ESI en el aula. La ESI como eje transversal de la materia.</w:t>
      </w:r>
    </w:p>
    <w:p w:rsidR="00DB0545" w:rsidRDefault="00DB0545" w:rsidP="00DB0545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3:</w:t>
      </w:r>
    </w:p>
    <w:p w:rsidR="007A7308" w:rsidRPr="007A7308" w:rsidRDefault="00473C32" w:rsidP="007A7308">
      <w:pPr>
        <w:pStyle w:val="Textoindependiente2"/>
        <w:numPr>
          <w:ilvl w:val="0"/>
          <w:numId w:val="14"/>
        </w:numPr>
        <w:jc w:val="both"/>
        <w:rPr>
          <w:rFonts w:ascii="Times New Roman" w:eastAsia="Arial Unicode MS" w:hAnsi="Times New Roman"/>
          <w:szCs w:val="24"/>
          <w:bdr w:val="nil"/>
          <w:lang w:val="en-US" w:eastAsia="en-US"/>
        </w:rPr>
      </w:pPr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COLOMBARA, M. (2019). La geografía de género en Argentina: breve panorama. XXI Jornadas de Geografía de la UNLP, 9 al 11 de octubre de 2019, Ensenada, Argentina. Construyendo una Geografía Crítica y Transformadora: En defensa de la Ciencia y la Universidad Pública. EN: [Actas]. Ensenada: Universidad Nacional de La Plata. Facultad de Humanidades y Ciencias de la Educación. En Memoria Académica. Disponible en: </w:t>
      </w:r>
      <w:hyperlink r:id="rId9" w:tgtFrame="_blank" w:history="1">
        <w:r w:rsidRPr="007A7308">
          <w:rPr>
            <w:rFonts w:ascii="Times New Roman" w:eastAsia="Arial Unicode MS" w:hAnsi="Times New Roman"/>
            <w:szCs w:val="24"/>
            <w:bdr w:val="nil"/>
            <w:lang w:val="en-US" w:eastAsia="en-US"/>
          </w:rPr>
          <w:t>http://www.memoria.fahce.unlp.edu.ar/trab_eventos/ev.13526/ev.13526.pdf</w:t>
        </w:r>
      </w:hyperlink>
    </w:p>
    <w:p w:rsidR="007A7308" w:rsidRPr="007A7308" w:rsidRDefault="007A7308" w:rsidP="007A7308">
      <w:pPr>
        <w:pStyle w:val="Textoindependiente2"/>
        <w:numPr>
          <w:ilvl w:val="0"/>
          <w:numId w:val="14"/>
        </w:numPr>
        <w:jc w:val="both"/>
        <w:rPr>
          <w:rFonts w:ascii="Times New Roman" w:eastAsia="Arial Unicode MS" w:hAnsi="Times New Roman"/>
          <w:szCs w:val="24"/>
          <w:bdr w:val="nil"/>
          <w:lang w:val="en-US" w:eastAsia="en-US"/>
        </w:rPr>
      </w:pP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Programa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Nacional de </w:t>
      </w:r>
      <w:r w:rsidRPr="00857F44">
        <w:rPr>
          <w:rFonts w:ascii="Times New Roman" w:eastAsia="Arial Unicode MS" w:hAnsi="Times New Roman"/>
          <w:szCs w:val="24"/>
          <w:bdr w:val="nil"/>
          <w:lang w:val="es-AR" w:eastAsia="en-US"/>
        </w:rPr>
        <w:t>Educación</w:t>
      </w:r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Sexual Integral.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Disponible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en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</w:t>
      </w:r>
      <w:hyperlink r:id="rId10" w:history="1">
        <w:r w:rsidRPr="007A7308">
          <w:rPr>
            <w:rStyle w:val="Hipervnculo"/>
            <w:rFonts w:ascii="Times New Roman" w:eastAsia="Arial Unicode MS" w:hAnsi="Times New Roman"/>
            <w:szCs w:val="24"/>
            <w:bdr w:val="nil"/>
            <w:lang w:val="en-US" w:eastAsia="en-US"/>
          </w:rPr>
          <w:t>https://www.argentina.gob.ar/educacion/esi</w:t>
        </w:r>
      </w:hyperlink>
    </w:p>
    <w:p w:rsidR="007A7308" w:rsidRPr="007A7308" w:rsidRDefault="007A7308" w:rsidP="007A7308">
      <w:pPr>
        <w:pStyle w:val="Textoindependiente2"/>
        <w:ind w:left="360"/>
        <w:jc w:val="both"/>
        <w:rPr>
          <w:rFonts w:eastAsia="Arial Unicode MS" w:cs="Arial"/>
          <w:szCs w:val="24"/>
          <w:bdr w:val="nil"/>
          <w:lang w:val="en-US" w:eastAsia="en-US"/>
        </w:rPr>
      </w:pPr>
    </w:p>
    <w:p w:rsidR="00995F8A" w:rsidRDefault="00995F8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995F8A" w:rsidRDefault="00F27729" w:rsidP="00F27729">
      <w:pPr>
        <w:rPr>
          <w:rFonts w:ascii="Arial" w:hAnsi="Arial"/>
          <w:b/>
          <w:i/>
          <w:lang w:val="es-AR"/>
        </w:rPr>
      </w:pPr>
      <w:r w:rsidRPr="00F27729">
        <w:rPr>
          <w:rFonts w:ascii="Arial" w:hAnsi="Arial"/>
          <w:b/>
          <w:i/>
          <w:u w:val="single"/>
          <w:lang w:val="es-AR"/>
        </w:rPr>
        <w:t>Unidad 4</w:t>
      </w:r>
      <w:proofErr w:type="gramStart"/>
      <w:r w:rsidRPr="00F27729">
        <w:rPr>
          <w:rFonts w:ascii="Arial" w:hAnsi="Arial"/>
          <w:b/>
          <w:i/>
          <w:u w:val="single"/>
          <w:lang w:val="es-AR"/>
        </w:rPr>
        <w:t xml:space="preserve">: </w:t>
      </w:r>
      <w:r w:rsidRPr="00F27729">
        <w:rPr>
          <w:rFonts w:ascii="Arial" w:hAnsi="Arial"/>
          <w:b/>
          <w:i/>
          <w:lang w:val="es-AR"/>
        </w:rPr>
        <w:t xml:space="preserve"> </w:t>
      </w:r>
      <w:r w:rsidR="00995F8A" w:rsidRPr="00995F8A">
        <w:rPr>
          <w:rFonts w:ascii="Arial" w:hAnsi="Arial"/>
          <w:b/>
          <w:i/>
          <w:lang w:val="es-AR"/>
        </w:rPr>
        <w:t>Las</w:t>
      </w:r>
      <w:proofErr w:type="gramEnd"/>
      <w:r w:rsidR="00995F8A" w:rsidRPr="00995F8A">
        <w:rPr>
          <w:rFonts w:ascii="Arial" w:hAnsi="Arial"/>
          <w:b/>
          <w:i/>
          <w:lang w:val="es-AR"/>
        </w:rPr>
        <w:t xml:space="preserve"> minorías étnicas y las migraciones</w:t>
      </w:r>
    </w:p>
    <w:p w:rsidR="00995F8A" w:rsidRPr="00995F8A" w:rsidRDefault="00995F8A" w:rsidP="00995F8A">
      <w:pPr>
        <w:jc w:val="both"/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995F8A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>Las minorías étnicas y su participación po</w:t>
      </w:r>
      <w:r w:rsidR="00785FB8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lítica: entre el reconocimiento, </w:t>
      </w:r>
      <w:r w:rsidRPr="00995F8A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>los movimientos separatistas</w:t>
      </w:r>
      <w:r w:rsidR="00785FB8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y la discriminación</w:t>
      </w:r>
      <w:r w:rsidRPr="00995F8A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. Los pueblos originarios: entre </w:t>
      </w:r>
      <w:r w:rsidR="0046573C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>la asimilación y la integración</w:t>
      </w:r>
      <w:r w:rsidRPr="00995F8A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>. Las migraciones en la globalización: causas y consecuencias de un fenómeno creciente. El caso de la feminización de las migraciones en América latina. Los refugiados: minorías perseguidas en la actualidad. El rol de los organismos internacionales.</w:t>
      </w:r>
    </w:p>
    <w:p w:rsidR="00866777" w:rsidRDefault="00866777" w:rsidP="00F27729">
      <w:pPr>
        <w:rPr>
          <w:rFonts w:ascii="Arial" w:hAnsi="Arial" w:cs="Arial"/>
          <w:lang w:val="es-AR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4:</w:t>
      </w:r>
    </w:p>
    <w:p w:rsidR="007A7308" w:rsidRPr="007A7308" w:rsidRDefault="007A7308" w:rsidP="00995F8A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8"/>
          <w:lang w:val="es-AR"/>
        </w:rPr>
      </w:pPr>
      <w:r>
        <w:rPr>
          <w:szCs w:val="23"/>
        </w:rPr>
        <w:t>ARANGO VILA-VELDA, J.</w:t>
      </w:r>
      <w:r w:rsidRPr="007A7308">
        <w:rPr>
          <w:szCs w:val="23"/>
        </w:rPr>
        <w:t xml:space="preserve"> (2004) “Las </w:t>
      </w:r>
      <w:proofErr w:type="spellStart"/>
      <w:r w:rsidRPr="007A7308">
        <w:rPr>
          <w:szCs w:val="23"/>
        </w:rPr>
        <w:t>migraciones</w:t>
      </w:r>
      <w:proofErr w:type="spellEnd"/>
      <w:r w:rsidRPr="007A7308">
        <w:rPr>
          <w:szCs w:val="23"/>
        </w:rPr>
        <w:t xml:space="preserve"> </w:t>
      </w:r>
      <w:proofErr w:type="spellStart"/>
      <w:r w:rsidRPr="007A7308">
        <w:rPr>
          <w:szCs w:val="23"/>
        </w:rPr>
        <w:t>internacionales</w:t>
      </w:r>
      <w:proofErr w:type="spellEnd"/>
      <w:r w:rsidRPr="007A7308">
        <w:rPr>
          <w:szCs w:val="23"/>
        </w:rPr>
        <w:t xml:space="preserve"> </w:t>
      </w:r>
      <w:proofErr w:type="spellStart"/>
      <w:r w:rsidRPr="007A7308">
        <w:rPr>
          <w:szCs w:val="23"/>
        </w:rPr>
        <w:t>en</w:t>
      </w:r>
      <w:proofErr w:type="spellEnd"/>
      <w:r w:rsidRPr="007A7308">
        <w:rPr>
          <w:szCs w:val="23"/>
        </w:rPr>
        <w:t xml:space="preserve"> un </w:t>
      </w:r>
      <w:proofErr w:type="spellStart"/>
      <w:r w:rsidRPr="007A7308">
        <w:rPr>
          <w:szCs w:val="23"/>
        </w:rPr>
        <w:t>mundo</w:t>
      </w:r>
      <w:proofErr w:type="spellEnd"/>
      <w:r w:rsidRPr="007A7308">
        <w:rPr>
          <w:szCs w:val="23"/>
        </w:rPr>
        <w:t xml:space="preserve"> </w:t>
      </w:r>
      <w:proofErr w:type="spellStart"/>
      <w:r w:rsidRPr="007A7308">
        <w:rPr>
          <w:szCs w:val="23"/>
        </w:rPr>
        <w:t>globalizado</w:t>
      </w:r>
      <w:proofErr w:type="spellEnd"/>
      <w:r w:rsidRPr="007A7308">
        <w:rPr>
          <w:szCs w:val="23"/>
        </w:rPr>
        <w:t xml:space="preserve">” </w:t>
      </w:r>
      <w:proofErr w:type="spellStart"/>
      <w:r w:rsidRPr="007A7308">
        <w:rPr>
          <w:szCs w:val="23"/>
        </w:rPr>
        <w:t>Vanguardia</w:t>
      </w:r>
      <w:proofErr w:type="spellEnd"/>
      <w:r w:rsidRPr="007A7308">
        <w:rPr>
          <w:szCs w:val="23"/>
        </w:rPr>
        <w:t xml:space="preserve"> Dossier </w:t>
      </w:r>
      <w:proofErr w:type="spellStart"/>
      <w:r w:rsidRPr="007A7308">
        <w:rPr>
          <w:szCs w:val="23"/>
        </w:rPr>
        <w:t>Nro</w:t>
      </w:r>
      <w:proofErr w:type="spellEnd"/>
      <w:r w:rsidRPr="007A7308">
        <w:rPr>
          <w:szCs w:val="23"/>
        </w:rPr>
        <w:t xml:space="preserve"> 22 </w:t>
      </w:r>
    </w:p>
    <w:p w:rsidR="00995F8A" w:rsidRPr="007A7308" w:rsidRDefault="007A7308" w:rsidP="00995F8A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8"/>
          <w:lang w:val="es-AR"/>
        </w:rPr>
      </w:pPr>
      <w:r w:rsidRPr="007A7308">
        <w:rPr>
          <w:szCs w:val="23"/>
        </w:rPr>
        <w:t xml:space="preserve">PIZARRO, J. (2007). </w:t>
      </w:r>
      <w:proofErr w:type="spellStart"/>
      <w:r w:rsidRPr="007A7308">
        <w:rPr>
          <w:szCs w:val="23"/>
        </w:rPr>
        <w:t>Feminización</w:t>
      </w:r>
      <w:proofErr w:type="spellEnd"/>
      <w:r w:rsidRPr="007A7308">
        <w:rPr>
          <w:szCs w:val="23"/>
        </w:rPr>
        <w:t xml:space="preserve"> de las </w:t>
      </w:r>
      <w:proofErr w:type="spellStart"/>
      <w:r w:rsidRPr="007A7308">
        <w:rPr>
          <w:szCs w:val="23"/>
        </w:rPr>
        <w:t>migraciones</w:t>
      </w:r>
      <w:proofErr w:type="spellEnd"/>
      <w:r w:rsidRPr="007A7308">
        <w:rPr>
          <w:szCs w:val="23"/>
        </w:rPr>
        <w:t xml:space="preserve"> </w:t>
      </w:r>
      <w:proofErr w:type="spellStart"/>
      <w:r w:rsidRPr="007A7308">
        <w:rPr>
          <w:szCs w:val="23"/>
        </w:rPr>
        <w:t>en</w:t>
      </w:r>
      <w:proofErr w:type="spellEnd"/>
      <w:r w:rsidRPr="007A7308">
        <w:rPr>
          <w:szCs w:val="23"/>
        </w:rPr>
        <w:t xml:space="preserve"> </w:t>
      </w:r>
      <w:proofErr w:type="spellStart"/>
      <w:r w:rsidRPr="007A7308">
        <w:rPr>
          <w:szCs w:val="23"/>
        </w:rPr>
        <w:t>América</w:t>
      </w:r>
      <w:proofErr w:type="spellEnd"/>
      <w:r w:rsidRPr="007A7308">
        <w:rPr>
          <w:szCs w:val="23"/>
        </w:rPr>
        <w:t xml:space="preserve"> Latina: </w:t>
      </w:r>
      <w:proofErr w:type="spellStart"/>
      <w:r w:rsidRPr="007A7308">
        <w:rPr>
          <w:szCs w:val="23"/>
        </w:rPr>
        <w:t>discusiones</w:t>
      </w:r>
      <w:proofErr w:type="spellEnd"/>
      <w:r w:rsidRPr="007A7308">
        <w:rPr>
          <w:szCs w:val="23"/>
        </w:rPr>
        <w:t xml:space="preserve"> y </w:t>
      </w:r>
      <w:proofErr w:type="spellStart"/>
      <w:r w:rsidRPr="007A7308">
        <w:rPr>
          <w:szCs w:val="23"/>
        </w:rPr>
        <w:t>significados</w:t>
      </w:r>
      <w:proofErr w:type="spellEnd"/>
      <w:r w:rsidRPr="007A7308">
        <w:rPr>
          <w:szCs w:val="23"/>
        </w:rPr>
        <w:t xml:space="preserve"> para </w:t>
      </w:r>
      <w:proofErr w:type="spellStart"/>
      <w:r w:rsidRPr="007A7308">
        <w:rPr>
          <w:szCs w:val="23"/>
        </w:rPr>
        <w:t>políticas</w:t>
      </w:r>
      <w:proofErr w:type="spellEnd"/>
      <w:r w:rsidRPr="007A7308">
        <w:rPr>
          <w:szCs w:val="23"/>
        </w:rPr>
        <w:t xml:space="preserve">. In </w:t>
      </w:r>
      <w:r w:rsidRPr="007A7308">
        <w:rPr>
          <w:i/>
          <w:iCs/>
          <w:szCs w:val="23"/>
        </w:rPr>
        <w:t xml:space="preserve">VV. AA.: </w:t>
      </w:r>
      <w:proofErr w:type="spellStart"/>
      <w:r w:rsidRPr="007A7308">
        <w:rPr>
          <w:i/>
          <w:iCs/>
          <w:szCs w:val="23"/>
        </w:rPr>
        <w:t>Actas</w:t>
      </w:r>
      <w:proofErr w:type="spellEnd"/>
      <w:r w:rsidRPr="007A7308">
        <w:rPr>
          <w:i/>
          <w:iCs/>
          <w:szCs w:val="23"/>
        </w:rPr>
        <w:t xml:space="preserve"> </w:t>
      </w:r>
      <w:proofErr w:type="gramStart"/>
      <w:r w:rsidRPr="007A7308">
        <w:rPr>
          <w:i/>
          <w:iCs/>
          <w:szCs w:val="23"/>
        </w:rPr>
        <w:t>del</w:t>
      </w:r>
      <w:proofErr w:type="gramEnd"/>
      <w:r w:rsidRPr="007A7308">
        <w:rPr>
          <w:i/>
          <w:iCs/>
          <w:szCs w:val="23"/>
        </w:rPr>
        <w:t xml:space="preserve"> </w:t>
      </w:r>
      <w:proofErr w:type="spellStart"/>
      <w:r w:rsidRPr="007A7308">
        <w:rPr>
          <w:i/>
          <w:iCs/>
          <w:szCs w:val="23"/>
        </w:rPr>
        <w:t>Seminario</w:t>
      </w:r>
      <w:proofErr w:type="spellEnd"/>
      <w:r w:rsidRPr="007A7308">
        <w:rPr>
          <w:i/>
          <w:iCs/>
          <w:szCs w:val="23"/>
        </w:rPr>
        <w:t xml:space="preserve"> </w:t>
      </w:r>
      <w:proofErr w:type="spellStart"/>
      <w:r w:rsidRPr="007A7308">
        <w:rPr>
          <w:i/>
          <w:iCs/>
          <w:szCs w:val="23"/>
        </w:rPr>
        <w:t>Mujer</w:t>
      </w:r>
      <w:proofErr w:type="spellEnd"/>
      <w:r w:rsidRPr="007A7308">
        <w:rPr>
          <w:i/>
          <w:iCs/>
          <w:szCs w:val="23"/>
        </w:rPr>
        <w:t xml:space="preserve"> y </w:t>
      </w:r>
      <w:proofErr w:type="spellStart"/>
      <w:r w:rsidRPr="007A7308">
        <w:rPr>
          <w:i/>
          <w:iCs/>
          <w:szCs w:val="23"/>
        </w:rPr>
        <w:t>Migración</w:t>
      </w:r>
      <w:proofErr w:type="spellEnd"/>
      <w:r w:rsidRPr="007A7308">
        <w:rPr>
          <w:i/>
          <w:iCs/>
          <w:szCs w:val="23"/>
        </w:rPr>
        <w:t xml:space="preserve">, </w:t>
      </w:r>
      <w:proofErr w:type="spellStart"/>
      <w:r w:rsidRPr="007A7308">
        <w:rPr>
          <w:i/>
          <w:iCs/>
          <w:szCs w:val="23"/>
        </w:rPr>
        <w:t>Conferencia</w:t>
      </w:r>
      <w:proofErr w:type="spellEnd"/>
      <w:r w:rsidRPr="007A7308">
        <w:rPr>
          <w:i/>
          <w:iCs/>
          <w:szCs w:val="23"/>
        </w:rPr>
        <w:t xml:space="preserve"> Regional </w:t>
      </w:r>
      <w:proofErr w:type="spellStart"/>
      <w:r w:rsidRPr="007A7308">
        <w:rPr>
          <w:i/>
          <w:iCs/>
          <w:szCs w:val="23"/>
        </w:rPr>
        <w:t>sobre</w:t>
      </w:r>
      <w:proofErr w:type="spellEnd"/>
      <w:r w:rsidRPr="007A7308">
        <w:rPr>
          <w:i/>
          <w:iCs/>
          <w:szCs w:val="23"/>
        </w:rPr>
        <w:t xml:space="preserve"> </w:t>
      </w:r>
      <w:proofErr w:type="spellStart"/>
      <w:r w:rsidRPr="007A7308">
        <w:rPr>
          <w:i/>
          <w:iCs/>
          <w:szCs w:val="23"/>
        </w:rPr>
        <w:t>Migración</w:t>
      </w:r>
      <w:proofErr w:type="spellEnd"/>
      <w:r w:rsidRPr="007A7308">
        <w:rPr>
          <w:i/>
          <w:iCs/>
          <w:szCs w:val="23"/>
        </w:rPr>
        <w:t xml:space="preserve">. San Salvador, El Salvador </w:t>
      </w:r>
      <w:r w:rsidRPr="007A7308">
        <w:rPr>
          <w:szCs w:val="23"/>
        </w:rPr>
        <w:t>(pp. 125-131).</w:t>
      </w:r>
    </w:p>
    <w:p w:rsidR="00F27729" w:rsidRPr="00F27729" w:rsidRDefault="00F27729" w:rsidP="00F27729">
      <w:pPr>
        <w:rPr>
          <w:rFonts w:ascii="Arial" w:hAnsi="Arial"/>
          <w:b/>
          <w:i/>
          <w:u w:val="single"/>
          <w:lang w:val="es-AR"/>
        </w:rPr>
      </w:pPr>
    </w:p>
    <w:p w:rsidR="00995F8A" w:rsidRPr="00847DFB" w:rsidRDefault="00F27729" w:rsidP="00847DFB">
      <w:r w:rsidRPr="00F27729">
        <w:rPr>
          <w:rFonts w:ascii="Arial" w:hAnsi="Arial"/>
          <w:b/>
          <w:i/>
          <w:u w:val="single"/>
          <w:lang w:val="es-AR"/>
        </w:rPr>
        <w:t>Unidad 5:</w:t>
      </w:r>
      <w:r w:rsidRPr="00847DFB">
        <w:t xml:space="preserve"> </w:t>
      </w:r>
      <w:proofErr w:type="spellStart"/>
      <w:r w:rsidR="00995F8A" w:rsidRPr="00847DFB">
        <w:rPr>
          <w:rFonts w:ascii="Arial" w:hAnsi="Arial"/>
          <w:b/>
          <w:i/>
        </w:rPr>
        <w:t>Desigualdad</w:t>
      </w:r>
      <w:proofErr w:type="spellEnd"/>
      <w:r w:rsidR="00995F8A" w:rsidRPr="00847DFB">
        <w:rPr>
          <w:rFonts w:ascii="Arial" w:hAnsi="Arial"/>
          <w:b/>
          <w:i/>
        </w:rPr>
        <w:t xml:space="preserve">, </w:t>
      </w:r>
      <w:proofErr w:type="spellStart"/>
      <w:r w:rsidR="00995F8A" w:rsidRPr="00847DFB">
        <w:rPr>
          <w:rFonts w:ascii="Arial" w:hAnsi="Arial"/>
          <w:b/>
          <w:i/>
        </w:rPr>
        <w:t>pobreza</w:t>
      </w:r>
      <w:proofErr w:type="spellEnd"/>
      <w:r w:rsidR="00995F8A" w:rsidRPr="00847DFB">
        <w:rPr>
          <w:rFonts w:ascii="Arial" w:hAnsi="Arial"/>
          <w:b/>
          <w:i/>
        </w:rPr>
        <w:t xml:space="preserve"> y </w:t>
      </w:r>
      <w:proofErr w:type="spellStart"/>
      <w:r w:rsidR="00995F8A" w:rsidRPr="00847DFB">
        <w:rPr>
          <w:rFonts w:ascii="Arial" w:hAnsi="Arial"/>
          <w:b/>
          <w:i/>
        </w:rPr>
        <w:t>exclusión</w:t>
      </w:r>
      <w:proofErr w:type="spellEnd"/>
      <w:r w:rsidR="00995F8A" w:rsidRPr="00847DFB">
        <w:rPr>
          <w:rFonts w:ascii="Arial" w:hAnsi="Arial"/>
          <w:b/>
          <w:i/>
        </w:rPr>
        <w:t xml:space="preserve"> social. </w:t>
      </w:r>
    </w:p>
    <w:p w:rsidR="00995F8A" w:rsidRDefault="00995F8A" w:rsidP="00847DFB">
      <w:pPr>
        <w:pStyle w:val="Textoindependiente2"/>
        <w:jc w:val="both"/>
      </w:pPr>
      <w:r w:rsidRPr="00847DFB">
        <w:t xml:space="preserve">El capitalismo global y la brecha social: desigualdad entre países y en su interior. Conceptualizaciones sobre la desigualdad, la pobreza y la exclusión. Formas de medición de la desigualdad y la pobreza: Coeficiente de </w:t>
      </w:r>
      <w:proofErr w:type="spellStart"/>
      <w:r w:rsidRPr="00847DFB">
        <w:t>Gini</w:t>
      </w:r>
      <w:proofErr w:type="spellEnd"/>
      <w:r w:rsidRPr="00847DFB">
        <w:t>, pobreza por línea y Necesidades Básicas Insatisfechas. Conceptualizaciones sobre la exclusión social y la vulnerabilidad de masas. El caso de la pobreza urbana y su expresión territorial: la segregación residencial.</w:t>
      </w:r>
    </w:p>
    <w:p w:rsidR="00F27729" w:rsidRDefault="00F27729" w:rsidP="00F27729">
      <w:pPr>
        <w:rPr>
          <w:rFonts w:ascii="Arial" w:hAnsi="Arial"/>
          <w:b/>
          <w:i/>
          <w:u w:val="single"/>
          <w:lang w:val="es-AR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5:</w:t>
      </w:r>
    </w:p>
    <w:p w:rsidR="00B36AD4" w:rsidRPr="00B36AD4" w:rsidRDefault="00B36AD4" w:rsidP="00B36AD4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B36AD4">
        <w:rPr>
          <w:sz w:val="23"/>
          <w:szCs w:val="23"/>
        </w:rPr>
        <w:t xml:space="preserve">CONTESTED CITIES. </w:t>
      </w:r>
      <w:proofErr w:type="gramStart"/>
      <w:r w:rsidRPr="00B36AD4">
        <w:rPr>
          <w:sz w:val="23"/>
          <w:szCs w:val="23"/>
        </w:rPr>
        <w:t>Propuesta de abordaje didáctico.</w:t>
      </w:r>
      <w:proofErr w:type="gramEnd"/>
      <w:r w:rsidRPr="00B36AD4">
        <w:rPr>
          <w:sz w:val="23"/>
          <w:szCs w:val="23"/>
        </w:rPr>
        <w:t xml:space="preserve"> </w:t>
      </w:r>
      <w:proofErr w:type="gramStart"/>
      <w:r w:rsidRPr="00B36AD4">
        <w:rPr>
          <w:sz w:val="23"/>
          <w:szCs w:val="23"/>
        </w:rPr>
        <w:t>Red de Docentes e Investigadores en la Enseñanza de la Geografía de Universidades Públicas Argentinas.</w:t>
      </w:r>
      <w:proofErr w:type="gramEnd"/>
      <w:r w:rsidRPr="00B36AD4">
        <w:rPr>
          <w:sz w:val="23"/>
          <w:szCs w:val="23"/>
        </w:rPr>
        <w:t xml:space="preserve"> Disponible en: http://contested-cities.net/blog/propuestas-de-abordaje-didactico-c_c-modulo-2-vivienda/ </w:t>
      </w:r>
    </w:p>
    <w:p w:rsidR="00B36AD4" w:rsidRPr="003862F0" w:rsidRDefault="00B36AD4" w:rsidP="00B36AD4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>
        <w:rPr>
          <w:sz w:val="23"/>
          <w:szCs w:val="23"/>
        </w:rPr>
        <w:t>KAZTMAN, Rubén (2001). “</w:t>
      </w:r>
      <w:proofErr w:type="spellStart"/>
      <w:r>
        <w:rPr>
          <w:sz w:val="23"/>
          <w:szCs w:val="23"/>
        </w:rPr>
        <w:t>Seducidos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abandonados</w:t>
      </w:r>
      <w:proofErr w:type="spellEnd"/>
      <w:r>
        <w:rPr>
          <w:sz w:val="23"/>
          <w:szCs w:val="23"/>
        </w:rPr>
        <w:t xml:space="preserve">: el </w:t>
      </w:r>
      <w:proofErr w:type="spellStart"/>
      <w:r>
        <w:rPr>
          <w:sz w:val="23"/>
          <w:szCs w:val="23"/>
        </w:rPr>
        <w:t>aislamiento</w:t>
      </w:r>
      <w:proofErr w:type="spellEnd"/>
      <w:r>
        <w:rPr>
          <w:sz w:val="23"/>
          <w:szCs w:val="23"/>
        </w:rPr>
        <w:t xml:space="preserve"> social de </w:t>
      </w:r>
      <w:proofErr w:type="spellStart"/>
      <w:r>
        <w:rPr>
          <w:sz w:val="23"/>
          <w:szCs w:val="23"/>
        </w:rPr>
        <w:t>los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pobres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urbanos</w:t>
      </w:r>
      <w:proofErr w:type="spellEnd"/>
      <w:r>
        <w:rPr>
          <w:sz w:val="23"/>
          <w:szCs w:val="23"/>
        </w:rPr>
        <w:t xml:space="preserve">”, </w:t>
      </w:r>
      <w:proofErr w:type="spellStart"/>
      <w:r>
        <w:rPr>
          <w:sz w:val="23"/>
          <w:szCs w:val="23"/>
        </w:rPr>
        <w:t>Revista</w:t>
      </w:r>
      <w:proofErr w:type="spellEnd"/>
      <w:r>
        <w:rPr>
          <w:sz w:val="23"/>
          <w:szCs w:val="23"/>
        </w:rPr>
        <w:t xml:space="preserve"> de la CEPAL, 75: 171-189. </w:t>
      </w:r>
      <w:proofErr w:type="spellStart"/>
      <w:r>
        <w:rPr>
          <w:sz w:val="23"/>
          <w:szCs w:val="23"/>
        </w:rPr>
        <w:t>Disponible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hyperlink r:id="rId11" w:history="1">
        <w:r w:rsidR="003862F0" w:rsidRPr="00DF61B7">
          <w:rPr>
            <w:rStyle w:val="Hipervnculo"/>
            <w:sz w:val="23"/>
            <w:szCs w:val="23"/>
          </w:rPr>
          <w:t>https://repositorio.cepal.org/bitstream/handle/11362/10782/075171189_es.pdf?sequence=1&amp;isAllowed=y</w:t>
        </w:r>
      </w:hyperlink>
    </w:p>
    <w:p w:rsidR="003862F0" w:rsidRPr="00866777" w:rsidRDefault="003862F0" w:rsidP="003862F0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jc w:val="both"/>
      </w:pPr>
    </w:p>
    <w:p w:rsidR="00F27729" w:rsidRPr="00F27729" w:rsidRDefault="00F27729" w:rsidP="00F27729">
      <w:pPr>
        <w:rPr>
          <w:rFonts w:ascii="Arial" w:hAnsi="Arial"/>
          <w:b/>
          <w:i/>
          <w:u w:val="single"/>
          <w:lang w:val="es-AR"/>
        </w:rPr>
      </w:pPr>
    </w:p>
    <w:p w:rsidR="00847DFB" w:rsidRPr="00847DFB" w:rsidRDefault="00847DFB" w:rsidP="00847DFB">
      <w:pPr>
        <w:rPr>
          <w:rFonts w:ascii="Arial" w:hAnsi="Arial"/>
          <w:b/>
          <w:i/>
          <w:lang w:val="es-AR"/>
        </w:rPr>
      </w:pPr>
      <w:r>
        <w:rPr>
          <w:rFonts w:ascii="Arial" w:hAnsi="Arial"/>
          <w:b/>
          <w:i/>
          <w:u w:val="single"/>
          <w:lang w:val="es-AR"/>
        </w:rPr>
        <w:t>Unidad 6</w:t>
      </w:r>
      <w:r w:rsidRPr="00847DFB">
        <w:rPr>
          <w:rFonts w:ascii="Arial" w:hAnsi="Arial"/>
          <w:b/>
          <w:lang w:val="es-AR"/>
        </w:rPr>
        <w:t xml:space="preserve">: </w:t>
      </w:r>
      <w:r w:rsidRPr="00847DFB">
        <w:rPr>
          <w:rFonts w:ascii="Arial" w:hAnsi="Arial"/>
          <w:b/>
          <w:i/>
        </w:rPr>
        <w:t xml:space="preserve">Los movimientos sociales: cuando las minorías y los excluidos se organizan </w:t>
      </w:r>
    </w:p>
    <w:p w:rsidR="00847DFB" w:rsidRDefault="00847DFB" w:rsidP="00847DFB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  <w:r w:rsidRPr="00847DFB">
        <w:rPr>
          <w:rFonts w:ascii="Arial" w:hAnsi="Arial" w:cs="Arial"/>
          <w:sz w:val="24"/>
          <w:szCs w:val="24"/>
        </w:rPr>
        <w:t>Los movimientos feminista</w:t>
      </w:r>
      <w:r w:rsidR="00857F44">
        <w:rPr>
          <w:rFonts w:ascii="Arial" w:hAnsi="Arial" w:cs="Arial"/>
          <w:sz w:val="24"/>
          <w:szCs w:val="24"/>
        </w:rPr>
        <w:t>s y LGTBQ+. Movimientos campesin</w:t>
      </w:r>
      <w:r w:rsidRPr="00847DFB">
        <w:rPr>
          <w:rFonts w:ascii="Arial" w:hAnsi="Arial" w:cs="Arial"/>
          <w:sz w:val="24"/>
          <w:szCs w:val="24"/>
        </w:rPr>
        <w:t>os: disputas por la tierra y el territorio. Los caso del MST, MOCASE, Vía campesina, UTT, etc. Movimientos de trabajadores desocupados: piqueteros, movimientos de los sin techo y organizaciones de la economía popular.</w:t>
      </w:r>
    </w:p>
    <w:p w:rsidR="00847DFB" w:rsidRDefault="00847DFB" w:rsidP="00F27729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</w:t>
      </w:r>
      <w:r w:rsidR="0067235F">
        <w:rPr>
          <w:rStyle w:val="Ninguno"/>
          <w:rFonts w:ascii="Arial" w:hAnsi="Arial"/>
          <w:b/>
          <w:lang w:val="es-ES_tradnl"/>
        </w:rPr>
        <w:t>6</w:t>
      </w:r>
      <w:r>
        <w:rPr>
          <w:rStyle w:val="Ninguno"/>
          <w:rFonts w:ascii="Arial" w:hAnsi="Arial"/>
          <w:b/>
          <w:lang w:val="es-ES_tradnl"/>
        </w:rPr>
        <w:t>:</w:t>
      </w:r>
    </w:p>
    <w:p w:rsidR="000C3DDD" w:rsidRPr="000C3DDD" w:rsidRDefault="003862F0" w:rsidP="000C3DDD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3"/>
          <w:szCs w:val="23"/>
        </w:rPr>
      </w:pPr>
      <w:r w:rsidRPr="003862F0">
        <w:rPr>
          <w:sz w:val="23"/>
          <w:szCs w:val="23"/>
        </w:rPr>
        <w:t xml:space="preserve">COLOMBARA, M y LAGUNA, A. El movimiento de mujeres interpelando a la sociedad en el espacio urbano. El caso del colectivo Ni Una Menos en Argentina. En </w:t>
      </w:r>
      <w:proofErr w:type="spellStart"/>
      <w:r w:rsidRPr="003862F0">
        <w:rPr>
          <w:sz w:val="23"/>
          <w:szCs w:val="23"/>
        </w:rPr>
        <w:t>Mikkelsen</w:t>
      </w:r>
      <w:proofErr w:type="spellEnd"/>
      <w:r w:rsidRPr="003862F0">
        <w:rPr>
          <w:sz w:val="23"/>
          <w:szCs w:val="23"/>
        </w:rPr>
        <w:t xml:space="preserve">, C. y </w:t>
      </w:r>
      <w:proofErr w:type="spellStart"/>
      <w:r w:rsidRPr="003862F0">
        <w:rPr>
          <w:sz w:val="23"/>
          <w:szCs w:val="23"/>
        </w:rPr>
        <w:t>Picone</w:t>
      </w:r>
      <w:proofErr w:type="spellEnd"/>
      <w:r w:rsidRPr="003862F0">
        <w:rPr>
          <w:sz w:val="23"/>
          <w:szCs w:val="23"/>
        </w:rPr>
        <w:t>, N. Geografías del presente para construir el mañana: miradas geográficas que contrib</w:t>
      </w:r>
      <w:r>
        <w:rPr>
          <w:sz w:val="23"/>
          <w:szCs w:val="23"/>
        </w:rPr>
        <w:t xml:space="preserve">uyen a leer el presente. </w:t>
      </w:r>
      <w:proofErr w:type="spellStart"/>
      <w:r>
        <w:rPr>
          <w:sz w:val="23"/>
          <w:szCs w:val="23"/>
        </w:rPr>
        <w:t>Tandil</w:t>
      </w:r>
      <w:proofErr w:type="spellEnd"/>
      <w:r w:rsidRPr="003862F0">
        <w:rPr>
          <w:sz w:val="23"/>
          <w:szCs w:val="23"/>
        </w:rPr>
        <w:t xml:space="preserve">: Universidad Nacional </w:t>
      </w:r>
      <w:proofErr w:type="gramStart"/>
      <w:r w:rsidRPr="003862F0">
        <w:rPr>
          <w:sz w:val="23"/>
          <w:szCs w:val="23"/>
        </w:rPr>
        <w:t>del</w:t>
      </w:r>
      <w:proofErr w:type="gramEnd"/>
      <w:r w:rsidRPr="003862F0">
        <w:rPr>
          <w:sz w:val="23"/>
          <w:szCs w:val="23"/>
        </w:rPr>
        <w:t xml:space="preserve"> </w:t>
      </w:r>
      <w:r w:rsidRPr="003862F0">
        <w:rPr>
          <w:sz w:val="23"/>
          <w:szCs w:val="23"/>
        </w:rPr>
        <w:lastRenderedPageBreak/>
        <w:t xml:space="preserve">Centro de la Provincia de Buenos Aires, 2018. Disponible en: </w:t>
      </w:r>
      <w:hyperlink r:id="rId12" w:history="1">
        <w:r w:rsidR="000C3DDD" w:rsidRPr="00DF61B7">
          <w:rPr>
            <w:rStyle w:val="Hipervnculo"/>
            <w:sz w:val="23"/>
            <w:szCs w:val="23"/>
          </w:rPr>
          <w:t>https://docs.wixstatic.com/ugd/bb5093_54617ca7f3e841a6902be52f941a164f.pdf?fbclid=IwAR1CnUmTbVFJuPqf7V-Sfr-ce6AA1fouJVokMBhW_N3CjomjDSIX1L4mSlo</w:t>
        </w:r>
      </w:hyperlink>
    </w:p>
    <w:p w:rsidR="003862F0" w:rsidRPr="000C3DDD" w:rsidRDefault="003862F0" w:rsidP="003862F0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>
        <w:rPr>
          <w:sz w:val="23"/>
          <w:szCs w:val="23"/>
        </w:rPr>
        <w:t xml:space="preserve">TOBÍO, O. (2014) “El </w:t>
      </w:r>
      <w:proofErr w:type="spellStart"/>
      <w:r>
        <w:rPr>
          <w:sz w:val="23"/>
          <w:szCs w:val="23"/>
        </w:rPr>
        <w:t>doble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carácter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territorialidad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experiencia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piquetera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norte</w:t>
      </w:r>
      <w:proofErr w:type="spellEnd"/>
      <w:r>
        <w:rPr>
          <w:sz w:val="23"/>
          <w:szCs w:val="23"/>
        </w:rPr>
        <w:t xml:space="preserve"> de la Argentina: </w:t>
      </w:r>
      <w:proofErr w:type="spellStart"/>
      <w:r>
        <w:rPr>
          <w:sz w:val="23"/>
          <w:szCs w:val="23"/>
        </w:rPr>
        <w:t>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conceptualización</w:t>
      </w:r>
      <w:proofErr w:type="spellEnd"/>
      <w:r>
        <w:rPr>
          <w:sz w:val="23"/>
          <w:szCs w:val="23"/>
        </w:rPr>
        <w:t xml:space="preserve">”.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: XIII </w:t>
      </w:r>
      <w:proofErr w:type="spellStart"/>
      <w:r>
        <w:rPr>
          <w:sz w:val="23"/>
          <w:szCs w:val="23"/>
        </w:rPr>
        <w:t>Coloquio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Internacional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Geocrítica</w:t>
      </w:r>
      <w:proofErr w:type="spellEnd"/>
      <w:r>
        <w:rPr>
          <w:sz w:val="23"/>
          <w:szCs w:val="23"/>
        </w:rPr>
        <w:t xml:space="preserve"> El control </w:t>
      </w:r>
      <w:proofErr w:type="gramStart"/>
      <w:r>
        <w:rPr>
          <w:sz w:val="23"/>
          <w:szCs w:val="23"/>
        </w:rPr>
        <w:t>del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espacio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los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espacios</w:t>
      </w:r>
      <w:proofErr w:type="spellEnd"/>
      <w:r>
        <w:rPr>
          <w:sz w:val="23"/>
          <w:szCs w:val="23"/>
        </w:rPr>
        <w:t xml:space="preserve"> de control, Barcelona.</w:t>
      </w:r>
    </w:p>
    <w:p w:rsidR="00866777" w:rsidRPr="00866777" w:rsidRDefault="00866777" w:rsidP="00F27729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0C3DDD" w:rsidRDefault="000C3DD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0C3DDD" w:rsidRDefault="000C3DDD" w:rsidP="006723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B36AD4">
        <w:rPr>
          <w:rFonts w:ascii="Arial" w:hAnsi="Arial"/>
          <w:lang w:val="es-AR"/>
        </w:rPr>
        <w:t xml:space="preserve">BERBEGLIA C. (ed.) (2010) </w:t>
      </w:r>
      <w:r w:rsidRPr="00B36AD4">
        <w:rPr>
          <w:rFonts w:ascii="Arial" w:hAnsi="Arial"/>
          <w:i/>
          <w:lang w:val="es-AR"/>
        </w:rPr>
        <w:t xml:space="preserve">La </w:t>
      </w:r>
      <w:proofErr w:type="spellStart"/>
      <w:r w:rsidRPr="00B36AD4">
        <w:rPr>
          <w:rFonts w:ascii="Arial" w:hAnsi="Arial"/>
          <w:i/>
          <w:lang w:val="es-AR"/>
        </w:rPr>
        <w:t>antropología</w:t>
      </w:r>
      <w:proofErr w:type="spellEnd"/>
      <w:r w:rsidRPr="00B36AD4">
        <w:rPr>
          <w:rFonts w:ascii="Arial" w:hAnsi="Arial"/>
          <w:i/>
          <w:lang w:val="es-AR"/>
        </w:rPr>
        <w:t xml:space="preserve"> y </w:t>
      </w:r>
      <w:proofErr w:type="spellStart"/>
      <w:r w:rsidRPr="00B36AD4">
        <w:rPr>
          <w:rFonts w:ascii="Arial" w:hAnsi="Arial"/>
          <w:i/>
          <w:lang w:val="es-AR"/>
        </w:rPr>
        <w:t>sus</w:t>
      </w:r>
      <w:proofErr w:type="spellEnd"/>
      <w:r w:rsidRPr="00B36AD4">
        <w:rPr>
          <w:rFonts w:ascii="Arial" w:hAnsi="Arial"/>
          <w:i/>
          <w:lang w:val="es-AR"/>
        </w:rPr>
        <w:t xml:space="preserve"> </w:t>
      </w:r>
      <w:proofErr w:type="spellStart"/>
      <w:r w:rsidRPr="00B36AD4">
        <w:rPr>
          <w:rFonts w:ascii="Arial" w:hAnsi="Arial"/>
          <w:i/>
          <w:lang w:val="es-AR"/>
        </w:rPr>
        <w:t>matices</w:t>
      </w:r>
      <w:proofErr w:type="spellEnd"/>
      <w:r w:rsidRPr="00B36AD4">
        <w:rPr>
          <w:rFonts w:ascii="Arial" w:hAnsi="Arial"/>
          <w:lang w:val="es-AR"/>
        </w:rPr>
        <w:t>, Buenos Aires, Proyecto Editorial.</w:t>
      </w:r>
    </w:p>
    <w:p w:rsidR="000C3DDD" w:rsidRDefault="000C3DDD" w:rsidP="003862F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3862F0">
        <w:rPr>
          <w:rFonts w:ascii="Arial" w:hAnsi="Arial"/>
          <w:lang w:val="es-AR"/>
        </w:rPr>
        <w:t>CASTEL, R. (2004). Las trampas de la exclusión. Trabajo y utilidad social. Buenos Aires: Topia Editorial.</w:t>
      </w:r>
    </w:p>
    <w:p w:rsidR="000C3DDD" w:rsidRDefault="000C3DDD" w:rsidP="00B36AD4">
      <w:pPr>
        <w:pStyle w:val="Textoindependiente2"/>
        <w:numPr>
          <w:ilvl w:val="0"/>
          <w:numId w:val="11"/>
        </w:numPr>
      </w:pPr>
      <w:r w:rsidRPr="00B36AD4">
        <w:t>CASTELLS,</w:t>
      </w:r>
      <w:r>
        <w:t xml:space="preserve"> M.</w:t>
      </w:r>
      <w:r w:rsidRPr="00B36AD4">
        <w:t> </w:t>
      </w:r>
      <w:r w:rsidRPr="00B36AD4">
        <w:rPr>
          <w:i/>
        </w:rPr>
        <w:t>La ciudad informacional: Tecnologías de la información, reestructuración económica y proceso urbano regional</w:t>
      </w:r>
      <w:r w:rsidRPr="00B36AD4">
        <w:t>. Madrid: Alianza, 1995, p.52 y sig.</w:t>
      </w:r>
    </w:p>
    <w:p w:rsidR="000C3DDD" w:rsidRPr="000C3DDD" w:rsidRDefault="000C3DDD" w:rsidP="000C3DDD">
      <w:pPr>
        <w:pStyle w:val="Textoindependient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</w:pPr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KOROL, C. (</w:t>
      </w:r>
      <w:r w:rsidR="004A632A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ed.</w:t>
      </w:r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 xml:space="preserve">) (2020). Feminismos populares - </w:t>
      </w:r>
      <w:proofErr w:type="spellStart"/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Pedagogías</w:t>
      </w:r>
      <w:proofErr w:type="spellEnd"/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 xml:space="preserve"> y </w:t>
      </w:r>
      <w:proofErr w:type="spellStart"/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políticas</w:t>
      </w:r>
      <w:proofErr w:type="spellEnd"/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 xml:space="preserve">. </w:t>
      </w:r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br/>
      </w:r>
      <w:proofErr w:type="spellStart"/>
      <w:r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Ediciones</w:t>
      </w:r>
      <w:proofErr w:type="spellEnd"/>
      <w:r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 xml:space="preserve"> </w:t>
      </w:r>
      <w:proofErr w:type="spellStart"/>
      <w:r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América</w:t>
      </w:r>
      <w:proofErr w:type="spellEnd"/>
      <w:r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 xml:space="preserve"> Libre /Editorial El Colectivo/</w:t>
      </w:r>
      <w:proofErr w:type="spellStart"/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Chirimbo</w:t>
      </w:r>
      <w:r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te</w:t>
      </w:r>
      <w:proofErr w:type="spellEnd"/>
    </w:p>
    <w:p w:rsidR="000C3DDD" w:rsidRDefault="000C3DDD" w:rsidP="003862F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3862F0">
        <w:rPr>
          <w:rFonts w:ascii="Arial" w:hAnsi="Arial"/>
          <w:lang w:val="es-AR"/>
        </w:rPr>
        <w:t xml:space="preserve">NOGUE FONT, </w:t>
      </w:r>
      <w:proofErr w:type="spellStart"/>
      <w:r w:rsidRPr="003862F0">
        <w:rPr>
          <w:rFonts w:ascii="Arial" w:hAnsi="Arial"/>
          <w:lang w:val="es-AR"/>
        </w:rPr>
        <w:t>J.y</w:t>
      </w:r>
      <w:proofErr w:type="spellEnd"/>
      <w:r w:rsidRPr="003862F0">
        <w:rPr>
          <w:rFonts w:ascii="Arial" w:hAnsi="Arial"/>
          <w:lang w:val="es-AR"/>
        </w:rPr>
        <w:t xml:space="preserve"> RUTI J. (2001) Geopolítica, identidad y globalización. Barcelona: Ariel.</w:t>
      </w:r>
    </w:p>
    <w:p w:rsidR="000C3DDD" w:rsidRPr="003862F0" w:rsidRDefault="000C3DDD" w:rsidP="003862F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lang w:val="es-AR"/>
        </w:rPr>
      </w:pPr>
      <w:r w:rsidRPr="003862F0">
        <w:rPr>
          <w:rFonts w:ascii="Arial" w:hAnsi="Arial"/>
          <w:lang w:val="es-AR"/>
        </w:rPr>
        <w:t xml:space="preserve">SVAMPA, M. y ANTONELLI, M. (ed) (2009) </w:t>
      </w:r>
      <w:r w:rsidRPr="003862F0">
        <w:rPr>
          <w:rFonts w:ascii="Arial" w:hAnsi="Arial"/>
          <w:i/>
          <w:lang w:val="es-AR"/>
        </w:rPr>
        <w:t>Minería transnacional, narrativas del desarrollo y resistencias sociales.</w:t>
      </w:r>
      <w:r w:rsidRPr="003862F0">
        <w:rPr>
          <w:rFonts w:ascii="Arial" w:hAnsi="Arial"/>
          <w:lang w:val="es-AR"/>
        </w:rPr>
        <w:t xml:space="preserve"> Biblos: Buenos Aires</w:t>
      </w:r>
    </w:p>
    <w:p w:rsidR="003862F0" w:rsidRPr="003862F0" w:rsidRDefault="003862F0" w:rsidP="003862F0">
      <w:pPr>
        <w:pStyle w:val="Cuerpo"/>
        <w:spacing w:after="0" w:line="240" w:lineRule="auto"/>
        <w:rPr>
          <w:rStyle w:val="Ninguno"/>
          <w:rFonts w:cs="Times New Roman"/>
          <w:color w:val="auto"/>
          <w:lang w:val="es-AR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F02005" w:rsidRDefault="00F02005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F02005" w:rsidRDefault="00D62FBD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7235F">
        <w:rPr>
          <w:rStyle w:val="Ninguno"/>
          <w:rFonts w:ascii="Arial" w:hAnsi="Arial"/>
          <w:sz w:val="24"/>
          <w:szCs w:val="24"/>
        </w:rPr>
        <w:t>1, 2 y 3</w:t>
      </w:r>
    </w:p>
    <w:p w:rsidR="00F02005" w:rsidRDefault="00D62FBD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>:</w:t>
      </w:r>
      <w:r w:rsidR="0067235F">
        <w:rPr>
          <w:rStyle w:val="Ninguno"/>
          <w:rFonts w:ascii="Arial" w:hAnsi="Arial"/>
          <w:sz w:val="24"/>
          <w:szCs w:val="24"/>
        </w:rPr>
        <w:t xml:space="preserve"> 4, 5 y 6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67235F" w:rsidRPr="002711BF" w:rsidRDefault="0067235F" w:rsidP="00B36AD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Pr="002711BF">
        <w:rPr>
          <w:rStyle w:val="Ninguno"/>
          <w:rFonts w:ascii="Arial" w:hAnsi="Arial"/>
          <w:sz w:val="24"/>
          <w:szCs w:val="24"/>
        </w:rPr>
        <w:t xml:space="preserve"> </w:t>
      </w:r>
      <w:r w:rsidRPr="00847DFB">
        <w:rPr>
          <w:rStyle w:val="Ninguno"/>
          <w:rFonts w:ascii="Arial" w:hAnsi="Arial"/>
          <w:sz w:val="24"/>
          <w:szCs w:val="24"/>
        </w:rPr>
        <w:t>presencia e</w:t>
      </w:r>
      <w:r w:rsidRPr="002711BF">
        <w:rPr>
          <w:rStyle w:val="Ninguno"/>
          <w:rFonts w:ascii="Arial" w:hAnsi="Arial"/>
          <w:sz w:val="24"/>
          <w:szCs w:val="24"/>
        </w:rPr>
        <w:t xml:space="preserve">n los encuentros virtuales y participación activa en los mismos. Envío en tiempo y forma </w:t>
      </w:r>
      <w:r>
        <w:rPr>
          <w:rStyle w:val="Ninguno"/>
          <w:rFonts w:ascii="Arial" w:hAnsi="Arial"/>
          <w:sz w:val="24"/>
          <w:szCs w:val="24"/>
        </w:rPr>
        <w:t>de los trabajos que se sugieran para ir siguiendo las lecturas y los temas de la materia.</w:t>
      </w:r>
      <w:r w:rsidR="00B36AD4">
        <w:rPr>
          <w:rStyle w:val="Ninguno"/>
          <w:rFonts w:ascii="Arial" w:hAnsi="Arial"/>
          <w:sz w:val="24"/>
          <w:szCs w:val="24"/>
        </w:rPr>
        <w:t xml:space="preserve"> Entrega en tiempo y forma de una secuencia de actividades que aborde alguna problemática de las minorías o de los excluidos. 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67235F" w:rsidRDefault="0067235F" w:rsidP="0067235F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67235F" w:rsidRDefault="0067235F" w:rsidP="004A632A">
      <w:pPr>
        <w:pStyle w:val="Cuerpo"/>
        <w:spacing w:after="0" w:line="240" w:lineRule="auto"/>
        <w:ind w:left="1080"/>
        <w:jc w:val="both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67235F" w:rsidRDefault="0067235F" w:rsidP="004A632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Cumplir co</w:t>
      </w:r>
      <w:r w:rsidR="004A632A">
        <w:rPr>
          <w:rStyle w:val="Ninguno"/>
          <w:rFonts w:ascii="Arial" w:hAnsi="Arial"/>
          <w:b/>
          <w:bCs/>
          <w:sz w:val="24"/>
          <w:szCs w:val="24"/>
        </w:rPr>
        <w:t xml:space="preserve">n los criterios de evaluación. </w:t>
      </w:r>
      <w:r>
        <w:rPr>
          <w:rStyle w:val="Ninguno"/>
          <w:rFonts w:ascii="Arial" w:hAnsi="Arial"/>
          <w:b/>
          <w:bCs/>
          <w:sz w:val="24"/>
          <w:szCs w:val="24"/>
        </w:rPr>
        <w:t>Participación,</w:t>
      </w:r>
      <w:r w:rsidR="004A632A">
        <w:rPr>
          <w:rStyle w:val="Ninguno"/>
          <w:rFonts w:ascii="Arial" w:hAnsi="Arial"/>
          <w:b/>
          <w:bCs/>
          <w:sz w:val="24"/>
          <w:szCs w:val="24"/>
        </w:rPr>
        <w:t xml:space="preserve"> entrega y aprobación de los TP. Entrega y aprobación de una secuencia didáctica</w:t>
      </w:r>
      <w:bookmarkStart w:id="0" w:name="_GoBack"/>
      <w:bookmarkEnd w:id="0"/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67235F" w:rsidRDefault="0067235F" w:rsidP="0067235F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07680B" w:rsidRDefault="0067235F" w:rsidP="004A632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3D14B1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07680B">
        <w:rPr>
          <w:rFonts w:ascii="Arial" w:hAnsi="Arial" w:cs="Arial"/>
          <w:b/>
          <w:bCs/>
        </w:rPr>
        <w:t xml:space="preserve">Poder integrar los contenidos </w:t>
      </w:r>
      <w:r w:rsidR="00B36AD4">
        <w:rPr>
          <w:rFonts w:ascii="Arial" w:hAnsi="Arial" w:cs="Arial"/>
          <w:b/>
          <w:bCs/>
        </w:rPr>
        <w:t>trabajados en el año mediante un final oral donde se defienda la secuencia didáctica elaborada</w:t>
      </w:r>
      <w:r w:rsidR="004A632A">
        <w:rPr>
          <w:rFonts w:ascii="Arial" w:hAnsi="Arial" w:cs="Arial"/>
          <w:b/>
          <w:bCs/>
        </w:rPr>
        <w:t xml:space="preserve"> durante la cursada</w:t>
      </w:r>
      <w:r w:rsidR="0007680B">
        <w:rPr>
          <w:rFonts w:ascii="Arial" w:hAnsi="Arial" w:cs="Arial"/>
          <w:b/>
          <w:bCs/>
        </w:rPr>
        <w:t>.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F02005">
      <w:pPr>
        <w:pStyle w:val="Cuerpo"/>
        <w:spacing w:after="0" w:line="240" w:lineRule="auto"/>
      </w:pPr>
    </w:p>
    <w:sectPr w:rsidR="00F02005">
      <w:headerReference w:type="default" r:id="rId13"/>
      <w:footerReference w:type="default" r:id="rId14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38" w:rsidRDefault="00914538">
      <w:r>
        <w:separator/>
      </w:r>
    </w:p>
  </w:endnote>
  <w:endnote w:type="continuationSeparator" w:id="0">
    <w:p w:rsidR="00914538" w:rsidRDefault="0091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05" w:rsidRDefault="00D62FBD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F02005" w:rsidRDefault="00F02005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F02005" w:rsidRDefault="00D62FBD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38" w:rsidRDefault="00914538">
      <w:r>
        <w:separator/>
      </w:r>
    </w:p>
  </w:footnote>
  <w:footnote w:type="continuationSeparator" w:id="0">
    <w:p w:rsidR="00914538" w:rsidRDefault="00914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05" w:rsidRDefault="00D62FBD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F02005" w:rsidRDefault="00D62FBD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5pt;height:15pt;visibility:visible" o:bullet="t">
        <v:imagedata r:id="rId1" o:title="image1"/>
      </v:shape>
    </w:pict>
  </w:numPicBullet>
  <w:abstractNum w:abstractNumId="0">
    <w:nsid w:val="02867790"/>
    <w:multiLevelType w:val="hybridMultilevel"/>
    <w:tmpl w:val="85E29AB8"/>
    <w:numStyleLink w:val="Estiloimportado2"/>
  </w:abstractNum>
  <w:abstractNum w:abstractNumId="1">
    <w:nsid w:val="057F76A0"/>
    <w:multiLevelType w:val="singleLevel"/>
    <w:tmpl w:val="94B09E8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85531E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920F4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E304FCD"/>
    <w:multiLevelType w:val="hybridMultilevel"/>
    <w:tmpl w:val="9EF48808"/>
    <w:numStyleLink w:val="Estiloimportado1"/>
  </w:abstractNum>
  <w:abstractNum w:abstractNumId="5">
    <w:nsid w:val="22A9679A"/>
    <w:multiLevelType w:val="hybridMultilevel"/>
    <w:tmpl w:val="17D4894E"/>
    <w:numStyleLink w:val="Estiloimportado3"/>
  </w:abstractNum>
  <w:abstractNum w:abstractNumId="6">
    <w:nsid w:val="2E2F6A2D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FE14FD1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6394EB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FDE45D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3BD34A1"/>
    <w:multiLevelType w:val="hybridMultilevel"/>
    <w:tmpl w:val="82D480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230A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7AC1E8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967059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D33309A"/>
    <w:multiLevelType w:val="hybridMultilevel"/>
    <w:tmpl w:val="85E29AB8"/>
    <w:styleLink w:val="Estiloimportado2"/>
    <w:lvl w:ilvl="0" w:tplc="EEBAF5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D4EA44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5600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60DC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8A7D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E639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23CC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86A03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C9F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0D644F9"/>
    <w:multiLevelType w:val="hybridMultilevel"/>
    <w:tmpl w:val="9EF48808"/>
    <w:styleLink w:val="Estiloimportado1"/>
    <w:lvl w:ilvl="0" w:tplc="1ACA0FD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0125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659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020E3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46A6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007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CF05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68655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3449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2FB1218"/>
    <w:multiLevelType w:val="hybridMultilevel"/>
    <w:tmpl w:val="17D4894E"/>
    <w:numStyleLink w:val="Estiloimportado3"/>
  </w:abstractNum>
  <w:abstractNum w:abstractNumId="17">
    <w:nsid w:val="6ACC6077"/>
    <w:multiLevelType w:val="hybridMultilevel"/>
    <w:tmpl w:val="17D4894E"/>
    <w:styleLink w:val="Estiloimportado3"/>
    <w:lvl w:ilvl="0" w:tplc="04F44E22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88A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64F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2D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685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A00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AC8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4DB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631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C1D32F3"/>
    <w:multiLevelType w:val="singleLevel"/>
    <w:tmpl w:val="14382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>
    <w:nsid w:val="7F692B3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0"/>
  </w:num>
  <w:num w:numId="5">
    <w:abstractNumId w:val="17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19"/>
  </w:num>
  <w:num w:numId="14">
    <w:abstractNumId w:val="7"/>
  </w:num>
  <w:num w:numId="15">
    <w:abstractNumId w:val="8"/>
  </w:num>
  <w:num w:numId="16">
    <w:abstractNumId w:val="2"/>
  </w:num>
  <w:num w:numId="17">
    <w:abstractNumId w:val="9"/>
  </w:num>
  <w:num w:numId="18">
    <w:abstractNumId w:val="11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05"/>
    <w:rsid w:val="0007680B"/>
    <w:rsid w:val="000C3DDD"/>
    <w:rsid w:val="00165A4F"/>
    <w:rsid w:val="0018641C"/>
    <w:rsid w:val="001D107A"/>
    <w:rsid w:val="001D2DB7"/>
    <w:rsid w:val="002D6B24"/>
    <w:rsid w:val="003862F0"/>
    <w:rsid w:val="0046573C"/>
    <w:rsid w:val="00473C32"/>
    <w:rsid w:val="004A632A"/>
    <w:rsid w:val="005666AA"/>
    <w:rsid w:val="005D4FAA"/>
    <w:rsid w:val="005F1E8B"/>
    <w:rsid w:val="00621F59"/>
    <w:rsid w:val="0067235F"/>
    <w:rsid w:val="007266D6"/>
    <w:rsid w:val="00785FB8"/>
    <w:rsid w:val="007A7308"/>
    <w:rsid w:val="00847DFB"/>
    <w:rsid w:val="00857F44"/>
    <w:rsid w:val="00866777"/>
    <w:rsid w:val="00881138"/>
    <w:rsid w:val="00914538"/>
    <w:rsid w:val="00995F8A"/>
    <w:rsid w:val="00B36AD4"/>
    <w:rsid w:val="00C11AE3"/>
    <w:rsid w:val="00C54A14"/>
    <w:rsid w:val="00C763D8"/>
    <w:rsid w:val="00D62FBD"/>
    <w:rsid w:val="00DA29BF"/>
    <w:rsid w:val="00DB0545"/>
    <w:rsid w:val="00E23561"/>
    <w:rsid w:val="00F02005"/>
    <w:rsid w:val="00F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independiente2">
    <w:name w:val="Body Text 2"/>
    <w:basedOn w:val="Normal"/>
    <w:link w:val="Textoindependiente2Car"/>
    <w:rsid w:val="00881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Cs w:val="20"/>
      <w:bdr w:val="none" w:sz="0" w:space="0" w:color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1138"/>
    <w:rPr>
      <w:rFonts w:ascii="Arial" w:eastAsia="Times New Roman" w:hAnsi="Arial"/>
      <w:sz w:val="24"/>
      <w:bdr w:val="none" w:sz="0" w:space="0" w:color="auto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763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63D8"/>
    <w:rPr>
      <w:sz w:val="24"/>
      <w:szCs w:val="24"/>
      <w:lang w:val="en-US" w:eastAsia="en-US"/>
    </w:rPr>
  </w:style>
  <w:style w:type="paragraph" w:customStyle="1" w:styleId="Default">
    <w:name w:val="Default"/>
    <w:rsid w:val="00621F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47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DFB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36A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independiente2">
    <w:name w:val="Body Text 2"/>
    <w:basedOn w:val="Normal"/>
    <w:link w:val="Textoindependiente2Car"/>
    <w:rsid w:val="00881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Cs w:val="20"/>
      <w:bdr w:val="none" w:sz="0" w:space="0" w:color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1138"/>
    <w:rPr>
      <w:rFonts w:ascii="Arial" w:eastAsia="Times New Roman" w:hAnsi="Arial"/>
      <w:sz w:val="24"/>
      <w:bdr w:val="none" w:sz="0" w:space="0" w:color="auto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763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63D8"/>
    <w:rPr>
      <w:sz w:val="24"/>
      <w:szCs w:val="24"/>
      <w:lang w:val="en-US" w:eastAsia="en-US"/>
    </w:rPr>
  </w:style>
  <w:style w:type="paragraph" w:customStyle="1" w:styleId="Default">
    <w:name w:val="Default"/>
    <w:rsid w:val="00621F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47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DFB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36A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wixstatic.com/ugd/bb5093_54617ca7f3e841a6902be52f941a164f.pdf?fbclid=IwAR1CnUmTbVFJuPqf7V-Sfr-ce6AA1fouJVokMBhW_N3CjomjDSIX1L4mSl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io.cepal.org/bitstream/handle/11362/10782/075171189_es.pdf?sequence=1&amp;isAllowed=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gentina.gob.ar/educacion/e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moria.fahce.unlp.edu.ar/trab_eventos/ev.13526/ev.13526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A8DB-22AC-4D0B-956D-D10834D9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5</Pages>
  <Words>1495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 Deluca</dc:creator>
  <cp:keywords>Milagros Deluca EDI IV</cp:keywords>
  <cp:lastModifiedBy>USer</cp:lastModifiedBy>
  <cp:revision>11</cp:revision>
  <dcterms:created xsi:type="dcterms:W3CDTF">2021-09-29T18:27:00Z</dcterms:created>
  <dcterms:modified xsi:type="dcterms:W3CDTF">2021-10-08T16:20:00Z</dcterms:modified>
</cp:coreProperties>
</file>